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9F730E">
        <w:rPr>
          <w:rFonts w:ascii="Century Gothic" w:hAnsi="Century Gothic" w:cs="Century Gothic"/>
          <w:iCs/>
          <w:color w:val="000000"/>
          <w:sz w:val="20"/>
          <w:szCs w:val="20"/>
        </w:rPr>
        <w:t>2b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3B65A6" w:rsidRDefault="003B65A6" w:rsidP="003B65A6">
      <w:pPr>
        <w:pStyle w:val="Default"/>
        <w:jc w:val="both"/>
        <w:rPr>
          <w:rFonts w:cs="Arial"/>
          <w:lang w:eastAsia="en-US"/>
        </w:rPr>
      </w:pPr>
      <w:r>
        <w:rPr>
          <w:rFonts w:ascii="Century Gothic" w:hAnsi="Century Gothic" w:cs="Arial"/>
          <w:b/>
          <w:sz w:val="20"/>
          <w:szCs w:val="20"/>
        </w:rPr>
        <w:t>Oggetto:</w:t>
      </w:r>
      <w:r>
        <w:rPr>
          <w:rFonts w:ascii="Century Gothic" w:hAnsi="Century Gothic" w:cs="Arial"/>
          <w:sz w:val="20"/>
          <w:szCs w:val="20"/>
        </w:rPr>
        <w:t xml:space="preserve"> PSR CAMPANIA  2014 – 2020 - MISURA 19 –Sviluppo locale di tipo partecipativo – LEADER - Sottomisura 19.2 - Tipologia di intervento 19.2.1 “Strategia di Sviluppo Locale”- Misura 16 -  sottomisura 16.4: Sostegno alla cooperazione di filiera, sia orizzontale che verticale, per la creazione e lo sviluppo di filiere corte e mercati locali e sostegno ad attività promozionali a raggio locale connesse allo sviluppo delle filiere corte e dei mercati locali - Tipologia di intervento 16.4.1: “Cooperazione orizzontale e verticale per creazione, sviluppo e promozione di filiere corte e mercati locali”.</w:t>
      </w:r>
    </w:p>
    <w:p w:rsidR="003B65A6" w:rsidRDefault="003B65A6" w:rsidP="0062679A">
      <w:pPr>
        <w:spacing w:line="360" w:lineRule="auto"/>
        <w:ind w:left="993"/>
        <w:jc w:val="both"/>
        <w:rPr>
          <w:rFonts w:ascii="Century Gothic" w:hAnsi="Century Gothic"/>
          <w:b w:val="0"/>
          <w:sz w:val="20"/>
          <w:szCs w:val="20"/>
        </w:rPr>
      </w:pPr>
    </w:p>
    <w:p w:rsidR="0062679A" w:rsidRPr="0062679A" w:rsidRDefault="0062679A" w:rsidP="00EA46E0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  <w:r w:rsidRPr="0062679A">
        <w:rPr>
          <w:rFonts w:ascii="Century Gothic" w:hAnsi="Century Gothic"/>
          <w:b w:val="0"/>
          <w:sz w:val="20"/>
          <w:szCs w:val="20"/>
        </w:rPr>
        <w:t>Soggetto richiedente: ……</w:t>
      </w:r>
      <w:proofErr w:type="gramStart"/>
      <w:r w:rsidRPr="0062679A">
        <w:rPr>
          <w:rFonts w:ascii="Century Gothic" w:hAnsi="Century Gothic"/>
          <w:b w:val="0"/>
          <w:sz w:val="20"/>
          <w:szCs w:val="20"/>
        </w:rPr>
        <w:t>…….</w:t>
      </w:r>
      <w:proofErr w:type="gramEnd"/>
      <w:r w:rsidRPr="0062679A">
        <w:rPr>
          <w:rFonts w:ascii="Century Gothic" w:hAnsi="Century Gothic"/>
          <w:b w:val="0"/>
          <w:sz w:val="20"/>
          <w:szCs w:val="20"/>
        </w:rPr>
        <w:t>………….</w:t>
      </w:r>
    </w:p>
    <w:p w:rsidR="0000747B" w:rsidRDefault="00AB67F1" w:rsidP="00EA46E0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bookmarkStart w:id="0" w:name="_GoBack"/>
      <w:bookmarkEnd w:id="0"/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lastRenderedPageBreak/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3160D5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3160D5" w:rsidRPr="003160D5" w:rsidRDefault="003160D5" w:rsidP="003160D5">
      <w:pPr>
        <w:pStyle w:val="Default"/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3160D5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3160D5" w:rsidRPr="003160D5" w:rsidRDefault="003160D5" w:rsidP="003160D5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160D5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FA4" w:rsidRDefault="007C4FA4" w:rsidP="0000747B">
      <w:r>
        <w:separator/>
      </w:r>
    </w:p>
  </w:endnote>
  <w:endnote w:type="continuationSeparator" w:id="0">
    <w:p w:rsidR="007C4FA4" w:rsidRDefault="007C4FA4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67" w:rsidRDefault="00766B6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67" w:rsidRDefault="00766B6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67" w:rsidRDefault="00766B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FA4" w:rsidRDefault="007C4FA4" w:rsidP="0000747B">
      <w:r>
        <w:separator/>
      </w:r>
    </w:p>
  </w:footnote>
  <w:footnote w:type="continuationSeparator" w:id="0">
    <w:p w:rsidR="007C4FA4" w:rsidRDefault="007C4FA4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67" w:rsidRDefault="00766B6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766B67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719168" behindDoc="0" locked="0" layoutInCell="1" allowOverlap="1" wp14:anchorId="22B3280F" wp14:editId="4E148BA2">
                <wp:simplePos x="0" y="0"/>
                <wp:positionH relativeFrom="column">
                  <wp:posOffset>4161790</wp:posOffset>
                </wp:positionH>
                <wp:positionV relativeFrom="paragraph">
                  <wp:posOffset>-153035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98688" behindDoc="0" locked="0" layoutInCell="1" allowOverlap="1" wp14:anchorId="20B40EA2" wp14:editId="36A223A9">
                <wp:simplePos x="0" y="0"/>
                <wp:positionH relativeFrom="column">
                  <wp:posOffset>4874260</wp:posOffset>
                </wp:positionH>
                <wp:positionV relativeFrom="paragraph">
                  <wp:posOffset>-257810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78208" behindDoc="0" locked="0" layoutInCell="1" allowOverlap="1" wp14:anchorId="6413EA82" wp14:editId="6B185CFC">
                <wp:simplePos x="0" y="0"/>
                <wp:positionH relativeFrom="column">
                  <wp:posOffset>3333115</wp:posOffset>
                </wp:positionH>
                <wp:positionV relativeFrom="paragraph">
                  <wp:posOffset>-151130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61B7E7A5" wp14:editId="673E8226">
                <wp:simplePos x="0" y="0"/>
                <wp:positionH relativeFrom="column">
                  <wp:posOffset>2273935</wp:posOffset>
                </wp:positionH>
                <wp:positionV relativeFrom="paragraph">
                  <wp:posOffset>-153035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37248" behindDoc="0" locked="0" layoutInCell="1" allowOverlap="1" wp14:anchorId="7BC2168C" wp14:editId="5FE7FBE8">
                <wp:simplePos x="0" y="0"/>
                <wp:positionH relativeFrom="column">
                  <wp:posOffset>1713865</wp:posOffset>
                </wp:positionH>
                <wp:positionV relativeFrom="paragraph">
                  <wp:posOffset>-151130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16768" behindDoc="0" locked="0" layoutInCell="1" allowOverlap="1" wp14:anchorId="296DA773" wp14:editId="6EBDA078">
                <wp:simplePos x="0" y="0"/>
                <wp:positionH relativeFrom="column">
                  <wp:posOffset>-182880</wp:posOffset>
                </wp:positionH>
                <wp:positionV relativeFrom="paragraph">
                  <wp:posOffset>-191135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6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B67" w:rsidRDefault="00766B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81587"/>
    <w:rsid w:val="001979BB"/>
    <w:rsid w:val="001C6A2F"/>
    <w:rsid w:val="00217411"/>
    <w:rsid w:val="0024124A"/>
    <w:rsid w:val="002644E1"/>
    <w:rsid w:val="00274A54"/>
    <w:rsid w:val="00277F33"/>
    <w:rsid w:val="0028504A"/>
    <w:rsid w:val="002A6E04"/>
    <w:rsid w:val="002B21AC"/>
    <w:rsid w:val="002B5AF1"/>
    <w:rsid w:val="002B667D"/>
    <w:rsid w:val="002C5418"/>
    <w:rsid w:val="00312015"/>
    <w:rsid w:val="003160D5"/>
    <w:rsid w:val="00326272"/>
    <w:rsid w:val="00342A8F"/>
    <w:rsid w:val="0039562D"/>
    <w:rsid w:val="003B65A6"/>
    <w:rsid w:val="003D31CE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66B67"/>
    <w:rsid w:val="00773F37"/>
    <w:rsid w:val="00776AC6"/>
    <w:rsid w:val="007A48D4"/>
    <w:rsid w:val="007C3035"/>
    <w:rsid w:val="007C379B"/>
    <w:rsid w:val="007C4FA4"/>
    <w:rsid w:val="007F38C0"/>
    <w:rsid w:val="00804E72"/>
    <w:rsid w:val="0081726E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3650D"/>
    <w:rsid w:val="009509C1"/>
    <w:rsid w:val="009B166A"/>
    <w:rsid w:val="009B2315"/>
    <w:rsid w:val="009B2AFF"/>
    <w:rsid w:val="009B6DFF"/>
    <w:rsid w:val="009C6D77"/>
    <w:rsid w:val="009D136E"/>
    <w:rsid w:val="009E6CEF"/>
    <w:rsid w:val="009F581B"/>
    <w:rsid w:val="009F730E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7984"/>
    <w:rsid w:val="00B46BC5"/>
    <w:rsid w:val="00B75739"/>
    <w:rsid w:val="00B815B0"/>
    <w:rsid w:val="00BA301B"/>
    <w:rsid w:val="00BC2690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5D0"/>
    <w:rsid w:val="00CF5515"/>
    <w:rsid w:val="00D32A7D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A46E0"/>
    <w:rsid w:val="00EB3697"/>
    <w:rsid w:val="00F25076"/>
    <w:rsid w:val="00F42E4F"/>
    <w:rsid w:val="00F66136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3E3B4-4EB2-4318-9400-80EE51B5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17</cp:revision>
  <dcterms:created xsi:type="dcterms:W3CDTF">2018-06-05T09:37:00Z</dcterms:created>
  <dcterms:modified xsi:type="dcterms:W3CDTF">2018-12-13T11:34:00Z</dcterms:modified>
</cp:coreProperties>
</file>